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0F94" w14:textId="40033878" w:rsidR="00E370BA" w:rsidRDefault="00E370BA" w:rsidP="004604FE">
      <w:pPr>
        <w:jc w:val="both"/>
        <w:rPr>
          <w:color w:val="41454E"/>
        </w:rPr>
      </w:pPr>
      <w:r>
        <w:rPr>
          <w:color w:val="41454E"/>
        </w:rPr>
        <w:t xml:space="preserve">The success of </w:t>
      </w:r>
      <w:proofErr w:type="spellStart"/>
      <w:r>
        <w:rPr>
          <w:color w:val="41454E"/>
        </w:rPr>
        <w:t>Delfs</w:t>
      </w:r>
      <w:proofErr w:type="spellEnd"/>
      <w:r>
        <w:rPr>
          <w:color w:val="41454E"/>
        </w:rPr>
        <w:t xml:space="preserve"> </w:t>
      </w:r>
      <w:proofErr w:type="spellStart"/>
      <w:r>
        <w:rPr>
          <w:color w:val="41454E"/>
        </w:rPr>
        <w:t>Lascelles</w:t>
      </w:r>
      <w:proofErr w:type="spellEnd"/>
      <w:r>
        <w:rPr>
          <w:color w:val="41454E"/>
        </w:rPr>
        <w:t xml:space="preserve"> and the quality of </w:t>
      </w:r>
      <w:r w:rsidR="008C4BAF">
        <w:rPr>
          <w:color w:val="41454E"/>
        </w:rPr>
        <w:t>services we provide</w:t>
      </w:r>
      <w:r>
        <w:rPr>
          <w:color w:val="41454E"/>
        </w:rPr>
        <w:t xml:space="preserve"> is dependent</w:t>
      </w:r>
      <w:r w:rsidR="000B4CDA">
        <w:rPr>
          <w:color w:val="41454E"/>
        </w:rPr>
        <w:t xml:space="preserve"> on</w:t>
      </w:r>
      <w:r>
        <w:rPr>
          <w:color w:val="41454E"/>
        </w:rPr>
        <w:t xml:space="preserve"> the following </w:t>
      </w:r>
      <w:proofErr w:type="gramStart"/>
      <w:r>
        <w:rPr>
          <w:color w:val="41454E"/>
        </w:rPr>
        <w:t>va</w:t>
      </w:r>
      <w:r w:rsidR="004604FE">
        <w:rPr>
          <w:color w:val="41454E"/>
        </w:rPr>
        <w:t>lues which</w:t>
      </w:r>
      <w:proofErr w:type="gramEnd"/>
      <w:r w:rsidR="004604FE">
        <w:rPr>
          <w:color w:val="41454E"/>
        </w:rPr>
        <w:t xml:space="preserve"> underpin our company:</w:t>
      </w:r>
    </w:p>
    <w:p w14:paraId="569A3167" w14:textId="77777777" w:rsidR="004604FE" w:rsidRPr="004604FE" w:rsidRDefault="004604FE" w:rsidP="004604FE">
      <w:pPr>
        <w:jc w:val="both"/>
        <w:rPr>
          <w:color w:val="41454E"/>
        </w:rPr>
      </w:pPr>
    </w:p>
    <w:p w14:paraId="6513FC71" w14:textId="77777777" w:rsidR="00E370BA" w:rsidRPr="0099336F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A strong client focus</w:t>
      </w:r>
    </w:p>
    <w:p w14:paraId="4AC85E08" w14:textId="77777777" w:rsidR="00E370BA" w:rsidRPr="0099336F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Attention to detail</w:t>
      </w:r>
    </w:p>
    <w:p w14:paraId="03CC30BA" w14:textId="77777777" w:rsidR="00E370BA" w:rsidRPr="0099336F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Efficiency</w:t>
      </w:r>
    </w:p>
    <w:p w14:paraId="4B75FE8D" w14:textId="77777777" w:rsidR="00E370BA" w:rsidRPr="0099336F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Communication</w:t>
      </w:r>
    </w:p>
    <w:p w14:paraId="08B33CCB" w14:textId="77777777" w:rsidR="00E370BA" w:rsidRPr="0099336F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Expediency</w:t>
      </w:r>
    </w:p>
    <w:p w14:paraId="5F2FFBDB" w14:textId="77777777" w:rsidR="00E370BA" w:rsidRDefault="00E370BA" w:rsidP="00E370BA">
      <w:pPr>
        <w:pStyle w:val="ListParagraph"/>
        <w:numPr>
          <w:ilvl w:val="0"/>
          <w:numId w:val="4"/>
        </w:numPr>
        <w:spacing w:after="0" w:line="240" w:lineRule="auto"/>
        <w:rPr>
          <w:color w:val="41454E"/>
        </w:rPr>
      </w:pPr>
      <w:r w:rsidRPr="0099336F">
        <w:rPr>
          <w:color w:val="41454E"/>
        </w:rPr>
        <w:t>Exceptional value</w:t>
      </w:r>
    </w:p>
    <w:p w14:paraId="0AA61EBF" w14:textId="77777777" w:rsidR="007259D7" w:rsidRDefault="007259D7" w:rsidP="000B4CDA">
      <w:pPr>
        <w:rPr>
          <w:color w:val="41454E"/>
        </w:rPr>
      </w:pPr>
    </w:p>
    <w:p w14:paraId="7B8C6438" w14:textId="587E7902" w:rsidR="000B4CDA" w:rsidRDefault="000B4CDA" w:rsidP="000B4CDA">
      <w:pPr>
        <w:rPr>
          <w:color w:val="41454E"/>
        </w:rPr>
      </w:pPr>
      <w:r>
        <w:rPr>
          <w:color w:val="41454E"/>
        </w:rPr>
        <w:t>We are committed to:</w:t>
      </w:r>
    </w:p>
    <w:p w14:paraId="74662624" w14:textId="77777777" w:rsidR="004604FE" w:rsidRDefault="004604FE" w:rsidP="000B4CDA">
      <w:pPr>
        <w:rPr>
          <w:color w:val="41454E"/>
        </w:rPr>
      </w:pPr>
    </w:p>
    <w:p w14:paraId="46F92E62" w14:textId="3706F146" w:rsidR="000B4CDA" w:rsidRPr="004604FE" w:rsidRDefault="000B4CDA" w:rsidP="004604FE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>Retaining knowledge to provide best practice surveying</w:t>
      </w:r>
    </w:p>
    <w:p w14:paraId="2062C8C6" w14:textId="332F8FCB" w:rsidR="000B4CDA" w:rsidRPr="004604FE" w:rsidRDefault="000B4CDA" w:rsidP="004604FE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 xml:space="preserve">Adhering to best </w:t>
      </w:r>
      <w:r w:rsidR="007259D7" w:rsidRPr="004604FE">
        <w:rPr>
          <w:color w:val="41454E"/>
        </w:rPr>
        <w:t>business practices in order for the business to remain stable and viable</w:t>
      </w:r>
      <w:r w:rsidRPr="004604FE">
        <w:rPr>
          <w:color w:val="41454E"/>
        </w:rPr>
        <w:t xml:space="preserve"> </w:t>
      </w:r>
    </w:p>
    <w:p w14:paraId="4540E0FE" w14:textId="4E3EAD5C" w:rsidR="007259D7" w:rsidRPr="004604FE" w:rsidRDefault="007259D7" w:rsidP="004604FE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>Monitoring the latest surveying techniques and technologies</w:t>
      </w:r>
    </w:p>
    <w:p w14:paraId="5F0E9A34" w14:textId="48007E43" w:rsidR="007259D7" w:rsidRPr="004604FE" w:rsidRDefault="007259D7" w:rsidP="004604FE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>Monitoring the economic environment in which we are operating</w:t>
      </w:r>
    </w:p>
    <w:p w14:paraId="02C12DA3" w14:textId="3EE2182E" w:rsidR="007259D7" w:rsidRPr="004604FE" w:rsidRDefault="007259D7" w:rsidP="004604FE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>Delivering 100% of what has been agreed with our customers</w:t>
      </w:r>
    </w:p>
    <w:p w14:paraId="3F45168A" w14:textId="67A372C8" w:rsidR="000B4CDA" w:rsidRDefault="007259D7" w:rsidP="000B4CDA">
      <w:pPr>
        <w:pStyle w:val="ListParagraph"/>
        <w:numPr>
          <w:ilvl w:val="0"/>
          <w:numId w:val="6"/>
        </w:numPr>
        <w:rPr>
          <w:color w:val="41454E"/>
        </w:rPr>
      </w:pPr>
      <w:r w:rsidRPr="004604FE">
        <w:rPr>
          <w:color w:val="41454E"/>
        </w:rPr>
        <w:t>Meeting all of our legal obligations</w:t>
      </w:r>
    </w:p>
    <w:p w14:paraId="0DD2183C" w14:textId="77777777" w:rsidR="004604FE" w:rsidRPr="004604FE" w:rsidRDefault="004604FE" w:rsidP="004604FE">
      <w:pPr>
        <w:pStyle w:val="ListParagraph"/>
        <w:rPr>
          <w:color w:val="41454E"/>
        </w:rPr>
      </w:pPr>
    </w:p>
    <w:p w14:paraId="77D8E6B7" w14:textId="77F810D1" w:rsidR="00611B7D" w:rsidRDefault="004604FE" w:rsidP="004604FE">
      <w:pPr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In order to achieve these values, we have set measurable objectives and targets that ensure we are always heading in the right direction.</w:t>
      </w:r>
    </w:p>
    <w:p w14:paraId="2E7C2546" w14:textId="77777777" w:rsidR="00A70475" w:rsidRDefault="00A70475" w:rsidP="00C140FF">
      <w:pPr>
        <w:rPr>
          <w:rFonts w:ascii="Calibri" w:eastAsia="MS Mincho" w:hAnsi="Calibri" w:cs="Times New Roman"/>
        </w:rPr>
      </w:pPr>
    </w:p>
    <w:p w14:paraId="6BAEC27F" w14:textId="51CEEFE0" w:rsidR="00A70475" w:rsidRDefault="00AD3BD8" w:rsidP="004604FE">
      <w:pPr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O</w:t>
      </w:r>
      <w:r w:rsidR="00A70475">
        <w:rPr>
          <w:rFonts w:ascii="Calibri" w:eastAsia="MS Mincho" w:hAnsi="Calibri" w:cs="Times New Roman"/>
        </w:rPr>
        <w:t xml:space="preserve">ur company has </w:t>
      </w:r>
      <w:r w:rsidR="004604FE">
        <w:rPr>
          <w:rFonts w:ascii="Calibri" w:eastAsia="MS Mincho" w:hAnsi="Calibri" w:cs="Times New Roman"/>
        </w:rPr>
        <w:t>implemented</w:t>
      </w:r>
      <w:r w:rsidR="00A70475">
        <w:rPr>
          <w:rFonts w:ascii="Calibri" w:eastAsia="MS Mincho" w:hAnsi="Calibri" w:cs="Times New Roman"/>
        </w:rPr>
        <w:t xml:space="preserve"> a management system that is continually improved, in order to help constantly r</w:t>
      </w:r>
      <w:r>
        <w:rPr>
          <w:rFonts w:ascii="Calibri" w:eastAsia="MS Mincho" w:hAnsi="Calibri" w:cs="Times New Roman"/>
        </w:rPr>
        <w:t>efine our processes</w:t>
      </w:r>
      <w:r w:rsidR="004604FE">
        <w:rPr>
          <w:rFonts w:ascii="Calibri" w:eastAsia="MS Mincho" w:hAnsi="Calibri" w:cs="Times New Roman"/>
        </w:rPr>
        <w:t>, meet our objectives,</w:t>
      </w:r>
      <w:r>
        <w:rPr>
          <w:rFonts w:ascii="Calibri" w:eastAsia="MS Mincho" w:hAnsi="Calibri" w:cs="Times New Roman"/>
        </w:rPr>
        <w:t xml:space="preserve"> and improve our services.</w:t>
      </w:r>
    </w:p>
    <w:p w14:paraId="1E9E6553" w14:textId="77777777" w:rsidR="00AD3BD8" w:rsidRDefault="00AD3BD8" w:rsidP="004604FE">
      <w:pPr>
        <w:jc w:val="both"/>
        <w:rPr>
          <w:rFonts w:ascii="Calibri" w:eastAsia="MS Mincho" w:hAnsi="Calibri" w:cs="Times New Roman"/>
        </w:rPr>
      </w:pPr>
    </w:p>
    <w:p w14:paraId="402CFFF4" w14:textId="225480EB" w:rsidR="008C4BAF" w:rsidRDefault="00AD3BD8" w:rsidP="004604FE">
      <w:pPr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To get the best outcomes for our customers, we closely monitor the needs and expectations of all interested parties, including:</w:t>
      </w:r>
    </w:p>
    <w:p w14:paraId="4FF871AA" w14:textId="77777777" w:rsidR="004604FE" w:rsidRDefault="004604FE" w:rsidP="004604FE">
      <w:pPr>
        <w:jc w:val="both"/>
        <w:rPr>
          <w:rFonts w:ascii="Calibri" w:eastAsia="MS Mincho" w:hAnsi="Calibri" w:cs="Times New Roman"/>
        </w:rPr>
      </w:pPr>
    </w:p>
    <w:p w14:paraId="0E4FC472" w14:textId="70AC4428" w:rsidR="00AD3BD8" w:rsidRPr="008C4BAF" w:rsidRDefault="00AD3BD8" w:rsidP="008C4BAF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 w:rsidRPr="008C4BAF">
        <w:rPr>
          <w:rFonts w:ascii="Calibri" w:eastAsia="MS Mincho" w:hAnsi="Calibri" w:cs="Times New Roman"/>
        </w:rPr>
        <w:t>Industry Associations such as Consulting Surveyors NSW and Consulting Surveyors National</w:t>
      </w:r>
    </w:p>
    <w:p w14:paraId="65CC7B8A" w14:textId="1253EBC0" w:rsidR="00AD3BD8" w:rsidRPr="008C4BAF" w:rsidRDefault="00AD3BD8" w:rsidP="008C4BAF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 w:rsidRPr="008C4BAF">
        <w:rPr>
          <w:rFonts w:ascii="Calibri" w:eastAsia="MS Mincho" w:hAnsi="Calibri" w:cs="Times New Roman"/>
        </w:rPr>
        <w:t>Directors</w:t>
      </w:r>
    </w:p>
    <w:p w14:paraId="1BBFA95F" w14:textId="3887F1C7" w:rsidR="00AD3BD8" w:rsidRPr="008C4BAF" w:rsidRDefault="00AD3BD8" w:rsidP="008C4BAF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 w:rsidRPr="008C4BAF">
        <w:rPr>
          <w:rFonts w:ascii="Calibri" w:eastAsia="MS Mincho" w:hAnsi="Calibri" w:cs="Times New Roman"/>
        </w:rPr>
        <w:t>Employees</w:t>
      </w:r>
    </w:p>
    <w:p w14:paraId="084E5578" w14:textId="663699E0" w:rsidR="00AD3BD8" w:rsidRDefault="00AD3BD8" w:rsidP="008C4BAF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 w:rsidRPr="008C4BAF">
        <w:rPr>
          <w:rFonts w:ascii="Calibri" w:eastAsia="MS Mincho" w:hAnsi="Calibri" w:cs="Times New Roman"/>
        </w:rPr>
        <w:t>Suppliers</w:t>
      </w:r>
    </w:p>
    <w:p w14:paraId="0AD540E0" w14:textId="32268A19" w:rsidR="004604FE" w:rsidRPr="008C4BAF" w:rsidRDefault="004604FE" w:rsidP="008C4BAF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Government and industry regulators</w:t>
      </w:r>
    </w:p>
    <w:p w14:paraId="1CBD4EBF" w14:textId="5066DBB5" w:rsidR="0002034A" w:rsidRDefault="008C4BAF" w:rsidP="0002034A">
      <w:pPr>
        <w:pStyle w:val="ListParagraph"/>
        <w:numPr>
          <w:ilvl w:val="0"/>
          <w:numId w:val="5"/>
        </w:numPr>
        <w:rPr>
          <w:rFonts w:ascii="Calibri" w:eastAsia="MS Mincho" w:hAnsi="Calibri" w:cs="Times New Roman"/>
        </w:rPr>
      </w:pPr>
      <w:r w:rsidRPr="008C4BAF">
        <w:rPr>
          <w:rFonts w:ascii="Calibri" w:eastAsia="MS Mincho" w:hAnsi="Calibri" w:cs="Times New Roman"/>
        </w:rPr>
        <w:t xml:space="preserve">Universities and training </w:t>
      </w:r>
      <w:proofErr w:type="spellStart"/>
      <w:r w:rsidRPr="008C4BAF">
        <w:rPr>
          <w:rFonts w:ascii="Calibri" w:eastAsia="MS Mincho" w:hAnsi="Calibri" w:cs="Times New Roman"/>
        </w:rPr>
        <w:t>organisations</w:t>
      </w:r>
      <w:proofErr w:type="spellEnd"/>
    </w:p>
    <w:p w14:paraId="0477444B" w14:textId="77777777" w:rsidR="004604FE" w:rsidRPr="004604FE" w:rsidRDefault="004604FE" w:rsidP="004604FE">
      <w:pPr>
        <w:ind w:left="360"/>
        <w:rPr>
          <w:rFonts w:ascii="Calibri" w:eastAsia="MS Mincho" w:hAnsi="Calibri" w:cs="Times New Roman"/>
        </w:rPr>
      </w:pPr>
    </w:p>
    <w:p w14:paraId="2582B587" w14:textId="77777777" w:rsidR="0002034A" w:rsidRPr="0002034A" w:rsidRDefault="0002034A" w:rsidP="0002034A">
      <w:r w:rsidRPr="0002034A">
        <w:rPr>
          <w:noProof/>
        </w:rPr>
        <w:drawing>
          <wp:inline distT="0" distB="0" distL="0" distR="0" wp14:anchorId="5D2F222F" wp14:editId="743F437B">
            <wp:extent cx="1185672" cy="4998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Al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rPr>
          <w:noProof/>
        </w:rPr>
        <w:drawing>
          <wp:inline distT="0" distB="0" distL="0" distR="0" wp14:anchorId="3A0CC0CB" wp14:editId="164CF002">
            <wp:extent cx="1490125" cy="6813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_Nig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15" cy="68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C21A" w14:textId="77777777" w:rsidR="0002034A" w:rsidRPr="0002034A" w:rsidRDefault="0002034A" w:rsidP="0002034A">
      <w:pPr>
        <w:rPr>
          <w:rFonts w:ascii="Calibri" w:hAnsi="Calibri"/>
        </w:rPr>
      </w:pPr>
      <w:r w:rsidRPr="0002034A">
        <w:rPr>
          <w:rFonts w:ascii="Calibri" w:hAnsi="Calibri"/>
        </w:rPr>
        <w:t>Alex Lascelles</w:t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  <w:t xml:space="preserve">Nigel </w:t>
      </w:r>
      <w:proofErr w:type="spellStart"/>
      <w:r w:rsidRPr="0002034A">
        <w:rPr>
          <w:rFonts w:ascii="Calibri" w:hAnsi="Calibri"/>
        </w:rPr>
        <w:t>Delfs</w:t>
      </w:r>
      <w:proofErr w:type="spellEnd"/>
    </w:p>
    <w:p w14:paraId="7F037E70" w14:textId="092D659F" w:rsidR="00877111" w:rsidRDefault="0002034A" w:rsidP="0002034A">
      <w:pPr>
        <w:rPr>
          <w:rFonts w:ascii="Calibri" w:hAnsi="Calibri"/>
        </w:rPr>
      </w:pPr>
      <w:r w:rsidRPr="0002034A">
        <w:rPr>
          <w:rFonts w:ascii="Calibri" w:hAnsi="Calibri"/>
        </w:rPr>
        <w:t>Director</w:t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  <w:t>Director</w:t>
      </w:r>
    </w:p>
    <w:p w14:paraId="34132793" w14:textId="77777777" w:rsidR="004604FE" w:rsidRDefault="004604FE" w:rsidP="004604FE">
      <w:pPr>
        <w:jc w:val="center"/>
        <w:rPr>
          <w:rFonts w:ascii="Calibri" w:hAnsi="Calibri"/>
        </w:rPr>
      </w:pPr>
    </w:p>
    <w:p w14:paraId="60509776" w14:textId="2C7315C0" w:rsidR="00F2174B" w:rsidRPr="004604FE" w:rsidRDefault="00877111" w:rsidP="00C140FF">
      <w:pPr>
        <w:rPr>
          <w:rFonts w:ascii="Calibri" w:hAnsi="Calibri"/>
        </w:rPr>
      </w:pPr>
      <w:r w:rsidRPr="004604FE">
        <w:rPr>
          <w:rFonts w:ascii="Calibri" w:hAnsi="Calibri"/>
          <w:b/>
        </w:rPr>
        <w:t>Date</w:t>
      </w:r>
      <w:r>
        <w:rPr>
          <w:rFonts w:ascii="Calibri" w:hAnsi="Calibri"/>
        </w:rPr>
        <w:t xml:space="preserve">: </w:t>
      </w:r>
      <w:r w:rsidR="00CB2B65">
        <w:rPr>
          <w:rFonts w:ascii="Calibri" w:hAnsi="Calibri"/>
        </w:rPr>
        <w:t>30/11</w:t>
      </w:r>
      <w:bookmarkStart w:id="0" w:name="_GoBack"/>
      <w:bookmarkEnd w:id="0"/>
      <w:r>
        <w:rPr>
          <w:rFonts w:ascii="Calibri" w:hAnsi="Calibri"/>
        </w:rPr>
        <w:t>/2017</w:t>
      </w:r>
      <w:r w:rsidR="004604FE">
        <w:rPr>
          <w:rFonts w:ascii="Calibri" w:hAnsi="Calibri"/>
        </w:rPr>
        <w:tab/>
      </w:r>
      <w:r w:rsidRPr="004604FE">
        <w:rPr>
          <w:rFonts w:ascii="Calibri" w:hAnsi="Calibri"/>
          <w:b/>
        </w:rPr>
        <w:t>Review by</w:t>
      </w:r>
      <w:r>
        <w:rPr>
          <w:rFonts w:ascii="Calibri" w:hAnsi="Calibri"/>
        </w:rPr>
        <w:t>: December 2018</w:t>
      </w:r>
    </w:p>
    <w:sectPr w:rsidR="00F2174B" w:rsidRPr="004604FE" w:rsidSect="00567223">
      <w:headerReference w:type="default" r:id="rId10"/>
      <w:footerReference w:type="default" r:id="rId11"/>
      <w:pgSz w:w="11900" w:h="16840"/>
      <w:pgMar w:top="2552" w:right="1077" w:bottom="1077" w:left="1077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7D7C" w14:textId="77777777" w:rsidR="007259D7" w:rsidRDefault="007259D7" w:rsidP="00280958">
      <w:r>
        <w:separator/>
      </w:r>
    </w:p>
  </w:endnote>
  <w:endnote w:type="continuationSeparator" w:id="0">
    <w:p w14:paraId="382BC4B9" w14:textId="77777777" w:rsidR="007259D7" w:rsidRDefault="007259D7" w:rsidP="002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AC8C" w14:textId="77777777" w:rsidR="007259D7" w:rsidRDefault="007259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94280" wp14:editId="1118DA68">
              <wp:simplePos x="0" y="0"/>
              <wp:positionH relativeFrom="column">
                <wp:posOffset>-92710</wp:posOffset>
              </wp:positionH>
              <wp:positionV relativeFrom="paragraph">
                <wp:posOffset>146050</wp:posOffset>
              </wp:positionV>
              <wp:extent cx="6333490" cy="60452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34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CF288" w14:textId="71F3F4F4" w:rsidR="007259D7" w:rsidRPr="00F6501F" w:rsidRDefault="007259D7" w:rsidP="00280958">
                          <w:pPr>
                            <w:pStyle w:val="BasicParagraph"/>
                            <w:jc w:val="center"/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7a/26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Balook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Drive,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Beresfield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NSW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2322  </w:t>
                          </w:r>
                          <w:proofErr w:type="gramStart"/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 xml:space="preserve">• 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PO</w:t>
                          </w:r>
                          <w:proofErr w:type="gram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Box 77, </w:t>
                          </w:r>
                          <w:proofErr w:type="spellStart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Broadmeadow</w:t>
                          </w:r>
                          <w:proofErr w:type="spell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2292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Regular"/>
                              <w:b/>
                              <w:sz w:val="22"/>
                              <w:szCs w:val="22"/>
                            </w:rPr>
                            <w:t>P.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02 4964 4886</w:t>
                          </w:r>
                        </w:p>
                        <w:p w14:paraId="1160EEB3" w14:textId="65972429" w:rsidR="007259D7" w:rsidRDefault="007259D7" w:rsidP="00280958">
                          <w:pPr>
                            <w:jc w:val="center"/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</w:pPr>
                          <w:proofErr w:type="gramStart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admin@delacs.com.au</w:t>
                          </w:r>
                          <w:proofErr w:type="gram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www.delacs.com.au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Bold"/>
                              <w:b/>
                              <w:bCs/>
                              <w:sz w:val="22"/>
                              <w:szCs w:val="22"/>
                            </w:rPr>
                            <w:t>ABN.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28 164 2601 00</w:t>
                          </w:r>
                        </w:p>
                        <w:p w14:paraId="1134D6AB" w14:textId="5B582694" w:rsidR="007259D7" w:rsidRPr="00F6501F" w:rsidRDefault="007259D7" w:rsidP="00BA7036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7.25pt;margin-top:11.5pt;width:498.7pt;height:4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y2c8CAAAOBgAADgAAAGRycy9lMm9Eb2MueG1srFRLb9swDL4P2H8QdE9tp07W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" filled="f" stroked="f">
              <v:textbox>
                <w:txbxContent>
                  <w:p w14:paraId="022CF288" w14:textId="71F3F4F4" w:rsidR="007259D7" w:rsidRPr="00F6501F" w:rsidRDefault="007259D7" w:rsidP="00280958">
                    <w:pPr>
                      <w:pStyle w:val="BasicParagraph"/>
                      <w:jc w:val="center"/>
                      <w:rPr>
                        <w:rFonts w:ascii="Calibri" w:hAnsi="Calibri" w:cs="MyriadPro-Regular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7a/26 </w:t>
                    </w:r>
                    <w:proofErr w:type="spellStart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>Balook</w:t>
                    </w:r>
                    <w:proofErr w:type="spellEnd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Drive, </w:t>
                    </w:r>
                    <w:proofErr w:type="spellStart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>Beresfield</w:t>
                    </w:r>
                    <w:proofErr w:type="spellEnd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NSW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2322  </w:t>
                    </w:r>
                    <w:proofErr w:type="gramStart"/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 xml:space="preserve">• 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PO</w:t>
                    </w:r>
                    <w:proofErr w:type="gram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Box 77, </w:t>
                    </w:r>
                    <w:proofErr w:type="spellStart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>Broadmeadow</w:t>
                    </w:r>
                    <w:proofErr w:type="spell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2292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Regular"/>
                        <w:b/>
                        <w:sz w:val="22"/>
                        <w:szCs w:val="22"/>
                      </w:rPr>
                      <w:t>P.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02 4964 4886</w:t>
                    </w:r>
                  </w:p>
                  <w:p w14:paraId="1160EEB3" w14:textId="65972429" w:rsidR="007259D7" w:rsidRDefault="007259D7" w:rsidP="00280958">
                    <w:pPr>
                      <w:jc w:val="center"/>
                      <w:rPr>
                        <w:rFonts w:ascii="Calibri" w:hAnsi="Calibri" w:cs="MyriadPro-Regular"/>
                        <w:sz w:val="22"/>
                        <w:szCs w:val="22"/>
                      </w:rPr>
                    </w:pPr>
                    <w:proofErr w:type="gramStart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>admin@delacs.com.au</w:t>
                    </w:r>
                    <w:proofErr w:type="gram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www.delacs.com.au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Bold"/>
                        <w:b/>
                        <w:bCs/>
                        <w:sz w:val="22"/>
                        <w:szCs w:val="22"/>
                      </w:rPr>
                      <w:t>ABN.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28 164 2601 00</w:t>
                    </w:r>
                  </w:p>
                  <w:p w14:paraId="1134D6AB" w14:textId="5B582694" w:rsidR="007259D7" w:rsidRPr="00F6501F" w:rsidRDefault="007259D7" w:rsidP="00BA7036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F7A36" wp14:editId="12802676">
              <wp:simplePos x="0" y="0"/>
              <wp:positionH relativeFrom="column">
                <wp:posOffset>-159385</wp:posOffset>
              </wp:positionH>
              <wp:positionV relativeFrom="paragraph">
                <wp:posOffset>105298</wp:posOffset>
              </wp:positionV>
              <wp:extent cx="6468036" cy="0"/>
              <wp:effectExtent l="0" t="0" r="3492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03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8084D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8.3pt" to="49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950433A" wp14:editId="772FDC8D">
          <wp:simplePos x="0" y="0"/>
          <wp:positionH relativeFrom="column">
            <wp:posOffset>-1423483</wp:posOffset>
          </wp:positionH>
          <wp:positionV relativeFrom="paragraph">
            <wp:posOffset>-1891591</wp:posOffset>
          </wp:positionV>
          <wp:extent cx="9019032" cy="276758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fsLascelles Letterhead Footer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032" cy="2767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7ADD" w14:textId="77777777" w:rsidR="007259D7" w:rsidRDefault="007259D7" w:rsidP="00280958">
      <w:r>
        <w:separator/>
      </w:r>
    </w:p>
  </w:footnote>
  <w:footnote w:type="continuationSeparator" w:id="0">
    <w:p w14:paraId="1B4F4734" w14:textId="77777777" w:rsidR="007259D7" w:rsidRDefault="007259D7" w:rsidP="00280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AD1" w14:textId="77777777" w:rsidR="007259D7" w:rsidRDefault="007259D7" w:rsidP="00567223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B11F5E" wp14:editId="2A1318E7">
          <wp:simplePos x="0" y="0"/>
          <wp:positionH relativeFrom="column">
            <wp:posOffset>5640705</wp:posOffset>
          </wp:positionH>
          <wp:positionV relativeFrom="paragraph">
            <wp:posOffset>-424815</wp:posOffset>
          </wp:positionV>
          <wp:extent cx="859790" cy="426720"/>
          <wp:effectExtent l="0" t="0" r="0" b="0"/>
          <wp:wrapThrough wrapText="bothSides">
            <wp:wrapPolygon edited="0">
              <wp:start x="0" y="0"/>
              <wp:lineTo x="0" y="20250"/>
              <wp:lineTo x="21058" y="20250"/>
              <wp:lineTo x="2105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2A780B" wp14:editId="26591848">
          <wp:simplePos x="0" y="0"/>
          <wp:positionH relativeFrom="column">
            <wp:posOffset>-253589</wp:posOffset>
          </wp:positionH>
          <wp:positionV relativeFrom="paragraph">
            <wp:posOffset>-320190</wp:posOffset>
          </wp:positionV>
          <wp:extent cx="2837180" cy="9410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77D9E9" w14:textId="77777777" w:rsidR="007259D7" w:rsidRDefault="007259D7" w:rsidP="00567223">
    <w:pPr>
      <w:pStyle w:val="Header"/>
      <w:jc w:val="right"/>
    </w:pPr>
  </w:p>
  <w:p w14:paraId="36EFA579" w14:textId="77777777" w:rsidR="007259D7" w:rsidRDefault="007259D7" w:rsidP="00567223">
    <w:pPr>
      <w:pStyle w:val="Header"/>
      <w:jc w:val="right"/>
    </w:pPr>
  </w:p>
  <w:p w14:paraId="22ABE707" w14:textId="77777777" w:rsidR="007259D7" w:rsidRPr="00C140FF" w:rsidRDefault="007259D7" w:rsidP="00567223">
    <w:pPr>
      <w:pStyle w:val="Header"/>
      <w:jc w:val="right"/>
      <w:rPr>
        <w:rFonts w:asciiTheme="majorHAnsi" w:hAnsiTheme="majorHAnsi"/>
        <w:b/>
        <w:sz w:val="28"/>
        <w:szCs w:val="28"/>
      </w:rPr>
    </w:pPr>
  </w:p>
  <w:p w14:paraId="25F0DA8C" w14:textId="79AA3B76" w:rsidR="007259D7" w:rsidRPr="00C140FF" w:rsidRDefault="007259D7" w:rsidP="00C140FF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C140FF">
      <w:rPr>
        <w:rFonts w:asciiTheme="majorHAnsi" w:hAnsiTheme="majorHAnsi"/>
        <w:b/>
        <w:sz w:val="28"/>
        <w:szCs w:val="28"/>
      </w:rPr>
      <w:t>QUALITY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C3D"/>
    <w:multiLevelType w:val="hybridMultilevel"/>
    <w:tmpl w:val="AFD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71EE"/>
    <w:multiLevelType w:val="hybridMultilevel"/>
    <w:tmpl w:val="07B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76E3"/>
    <w:multiLevelType w:val="hybridMultilevel"/>
    <w:tmpl w:val="42C63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4814"/>
    <w:multiLevelType w:val="hybridMultilevel"/>
    <w:tmpl w:val="1A28E0B6"/>
    <w:lvl w:ilvl="0" w:tplc="5C1C3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25B3D29"/>
    <w:multiLevelType w:val="hybridMultilevel"/>
    <w:tmpl w:val="025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B2C50"/>
    <w:multiLevelType w:val="hybridMultilevel"/>
    <w:tmpl w:val="D23A8436"/>
    <w:lvl w:ilvl="0" w:tplc="D02A643C">
      <w:start w:val="10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8"/>
    <w:rsid w:val="0002034A"/>
    <w:rsid w:val="00022A41"/>
    <w:rsid w:val="000B4CDA"/>
    <w:rsid w:val="000B58BF"/>
    <w:rsid w:val="00280958"/>
    <w:rsid w:val="00445059"/>
    <w:rsid w:val="004604FE"/>
    <w:rsid w:val="00567223"/>
    <w:rsid w:val="00611B7D"/>
    <w:rsid w:val="007259D7"/>
    <w:rsid w:val="00877111"/>
    <w:rsid w:val="008C4BAF"/>
    <w:rsid w:val="00A70475"/>
    <w:rsid w:val="00AD3BD8"/>
    <w:rsid w:val="00BA7036"/>
    <w:rsid w:val="00C140FF"/>
    <w:rsid w:val="00C21072"/>
    <w:rsid w:val="00CB2B65"/>
    <w:rsid w:val="00DE5650"/>
    <w:rsid w:val="00E03B5C"/>
    <w:rsid w:val="00E370BA"/>
    <w:rsid w:val="00F2174B"/>
    <w:rsid w:val="00F6501F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0C9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qFormat/>
    <w:rsid w:val="00E03B5C"/>
    <w:pPr>
      <w:widowControl w:val="0"/>
      <w:tabs>
        <w:tab w:val="center" w:pos="3520"/>
        <w:tab w:val="center" w:pos="6040"/>
        <w:tab w:val="center" w:pos="79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202156"/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58"/>
  </w:style>
  <w:style w:type="paragraph" w:styleId="Footer">
    <w:name w:val="footer"/>
    <w:basedOn w:val="Normal"/>
    <w:link w:val="Foot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58"/>
  </w:style>
  <w:style w:type="paragraph" w:styleId="BalloonText">
    <w:name w:val="Balloon Text"/>
    <w:basedOn w:val="Normal"/>
    <w:link w:val="BalloonTextChar"/>
    <w:uiPriority w:val="99"/>
    <w:semiHidden/>
    <w:unhideWhenUsed/>
    <w:rsid w:val="0028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5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09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22A41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22A4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022A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qFormat/>
    <w:rsid w:val="00E03B5C"/>
    <w:pPr>
      <w:widowControl w:val="0"/>
      <w:tabs>
        <w:tab w:val="center" w:pos="3520"/>
        <w:tab w:val="center" w:pos="6040"/>
        <w:tab w:val="center" w:pos="79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202156"/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58"/>
  </w:style>
  <w:style w:type="paragraph" w:styleId="Footer">
    <w:name w:val="footer"/>
    <w:basedOn w:val="Normal"/>
    <w:link w:val="Foot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58"/>
  </w:style>
  <w:style w:type="paragraph" w:styleId="BalloonText">
    <w:name w:val="Balloon Text"/>
    <w:basedOn w:val="Normal"/>
    <w:link w:val="BalloonTextChar"/>
    <w:uiPriority w:val="99"/>
    <w:semiHidden/>
    <w:unhideWhenUsed/>
    <w:rsid w:val="0028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5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09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22A41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22A4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022A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Carraro</dc:creator>
  <cp:keywords/>
  <dc:description/>
  <cp:lastModifiedBy>Stuart Watkins</cp:lastModifiedBy>
  <cp:revision>3</cp:revision>
  <cp:lastPrinted>2017-06-01T00:32:00Z</cp:lastPrinted>
  <dcterms:created xsi:type="dcterms:W3CDTF">2017-11-13T03:06:00Z</dcterms:created>
  <dcterms:modified xsi:type="dcterms:W3CDTF">2017-12-20T01:01:00Z</dcterms:modified>
</cp:coreProperties>
</file>